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80" w:rsidRPr="0042409E" w:rsidRDefault="003E5080" w:rsidP="00207E11">
      <w:pPr>
        <w:rPr>
          <w:rFonts w:ascii="標楷體" w:eastAsia="標楷體" w:hAnsi="標楷體"/>
          <w:sz w:val="32"/>
          <w:szCs w:val="32"/>
        </w:rPr>
      </w:pPr>
      <w:r w:rsidRPr="003E5080">
        <w:rPr>
          <w:rFonts w:ascii="標楷體" w:eastAsia="標楷體" w:hAnsi="標楷體" w:hint="eastAsia"/>
          <w:sz w:val="40"/>
          <w:szCs w:val="32"/>
        </w:rPr>
        <w:t>【</w:t>
      </w:r>
      <w:r w:rsidRPr="003E5080">
        <w:rPr>
          <w:rFonts w:ascii="標楷體" w:eastAsia="標楷體" w:hAnsi="標楷體" w:hint="eastAsia"/>
          <w:b/>
          <w:sz w:val="40"/>
          <w:szCs w:val="32"/>
        </w:rPr>
        <w:t>解析採購工作— (一)採購前準備</w:t>
      </w:r>
      <w:r w:rsidRPr="003E5080">
        <w:rPr>
          <w:rFonts w:ascii="標楷體" w:eastAsia="標楷體" w:hAnsi="標楷體" w:hint="eastAsia"/>
          <w:sz w:val="40"/>
          <w:szCs w:val="32"/>
        </w:rPr>
        <w:t>】</w:t>
      </w:r>
    </w:p>
    <w:p w:rsidR="003E5080" w:rsidRPr="003E5080" w:rsidRDefault="003E5080" w:rsidP="00207E11">
      <w:pPr>
        <w:rPr>
          <w:rFonts w:ascii="Times New Roman" w:eastAsia="標楷體" w:hAnsi="Times New Roman" w:cs="Times New Roman"/>
          <w:b/>
          <w:sz w:val="28"/>
        </w:rPr>
      </w:pPr>
      <w:r w:rsidRPr="003E5080">
        <w:rPr>
          <w:rFonts w:ascii="Times New Roman" w:eastAsia="標楷體" w:hAnsi="Times New Roman" w:cs="Times New Roman"/>
          <w:b/>
          <w:sz w:val="32"/>
        </w:rPr>
        <w:t>作業繳交原則</w:t>
      </w:r>
    </w:p>
    <w:p w:rsidR="003E5080" w:rsidRPr="003E5080" w:rsidRDefault="003E5080" w:rsidP="00207E11">
      <w:pPr>
        <w:pStyle w:val="a8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有計畫之單位：</w:t>
      </w:r>
    </w:p>
    <w:p w:rsidR="003E5080" w:rsidRPr="003E5080" w:rsidRDefault="003E5080" w:rsidP="00207E11">
      <w:pPr>
        <w:pStyle w:val="a8"/>
        <w:numPr>
          <w:ilvl w:val="0"/>
          <w:numId w:val="2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題目：寫計畫擬採購之項目，填寫於訪價紀錄表。</w:t>
      </w:r>
    </w:p>
    <w:p w:rsidR="003E5080" w:rsidRPr="003E5080" w:rsidRDefault="003E5080" w:rsidP="00207E11">
      <w:pPr>
        <w:pStyle w:val="a8"/>
        <w:numPr>
          <w:ilvl w:val="0"/>
          <w:numId w:val="2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繳回期限：配合計畫時程繳交。</w:t>
      </w:r>
    </w:p>
    <w:p w:rsidR="003E5080" w:rsidRPr="003E5080" w:rsidRDefault="003E5080" w:rsidP="00207E11">
      <w:pPr>
        <w:pStyle w:val="a8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無計畫之單位：</w:t>
      </w:r>
    </w:p>
    <w:p w:rsidR="003E5080" w:rsidRPr="003E5080" w:rsidRDefault="003E5080" w:rsidP="00207E11">
      <w:pPr>
        <w:pStyle w:val="a8"/>
        <w:numPr>
          <w:ilvl w:val="0"/>
          <w:numId w:val="3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題目：從課堂練習題</w:t>
      </w:r>
      <w:r w:rsidRPr="003E5080">
        <w:rPr>
          <w:rFonts w:ascii="Times New Roman" w:eastAsia="標楷體" w:hAnsi="Times New Roman" w:cs="Times New Roman"/>
        </w:rPr>
        <w:t>10</w:t>
      </w:r>
      <w:r w:rsidRPr="003E5080">
        <w:rPr>
          <w:rFonts w:ascii="Times New Roman" w:eastAsia="標楷體" w:hAnsi="Times New Roman" w:cs="Times New Roman"/>
        </w:rPr>
        <w:t>選</w:t>
      </w:r>
      <w:r w:rsidRPr="003E5080">
        <w:rPr>
          <w:rFonts w:ascii="Times New Roman" w:eastAsia="標楷體" w:hAnsi="Times New Roman" w:cs="Times New Roman"/>
        </w:rPr>
        <w:t>5</w:t>
      </w:r>
      <w:r w:rsidRPr="003E5080">
        <w:rPr>
          <w:rFonts w:ascii="Times New Roman" w:eastAsia="標楷體" w:hAnsi="Times New Roman" w:cs="Times New Roman"/>
        </w:rPr>
        <w:t>，填寫於訪價紀錄表。</w:t>
      </w:r>
    </w:p>
    <w:p w:rsidR="003E5080" w:rsidRDefault="003E5080" w:rsidP="00207E11">
      <w:pPr>
        <w:pStyle w:val="a8"/>
        <w:numPr>
          <w:ilvl w:val="0"/>
          <w:numId w:val="3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繳回期限：</w:t>
      </w:r>
      <w:r w:rsidRPr="003E5080">
        <w:rPr>
          <w:rFonts w:ascii="Times New Roman" w:eastAsia="標楷體" w:hAnsi="Times New Roman" w:cs="Times New Roman"/>
        </w:rPr>
        <w:t>10/31</w:t>
      </w:r>
      <w:r w:rsidRPr="003E5080">
        <w:rPr>
          <w:rFonts w:ascii="Times New Roman" w:eastAsia="標楷體" w:hAnsi="Times New Roman" w:cs="Times New Roman"/>
        </w:rPr>
        <w:t>前繳交。</w:t>
      </w:r>
    </w:p>
    <w:p w:rsidR="003E5080" w:rsidRPr="003E5080" w:rsidRDefault="003E5080" w:rsidP="00207E11">
      <w:pPr>
        <w:pStyle w:val="a8"/>
        <w:numPr>
          <w:ilvl w:val="0"/>
          <w:numId w:val="3"/>
        </w:numPr>
        <w:spacing w:line="400" w:lineRule="exact"/>
        <w:ind w:leftChars="0"/>
        <w:rPr>
          <w:rFonts w:ascii="Times New Roman" w:eastAsia="標楷體" w:hAnsi="Times New Roman" w:cs="Times New Roman"/>
        </w:rPr>
      </w:pPr>
    </w:p>
    <w:p w:rsidR="003E5080" w:rsidRPr="003E5080" w:rsidRDefault="003E5080" w:rsidP="00207E11">
      <w:pPr>
        <w:spacing w:line="400" w:lineRule="exact"/>
        <w:rPr>
          <w:rFonts w:ascii="Times New Roman" w:eastAsia="標楷體" w:hAnsi="Times New Roman" w:cs="Times New Roman"/>
        </w:rPr>
      </w:pPr>
      <w:r w:rsidRPr="003E5080">
        <w:rPr>
          <w:rFonts w:ascii="Times New Roman" w:eastAsia="標楷體" w:hAnsi="Times New Roman" w:cs="Times New Roman"/>
        </w:rPr>
        <w:t>後續補課作業繳交方式：從課堂練習題</w:t>
      </w:r>
      <w:r w:rsidRPr="003E5080">
        <w:rPr>
          <w:rFonts w:ascii="Times New Roman" w:eastAsia="標楷體" w:hAnsi="Times New Roman" w:cs="Times New Roman"/>
        </w:rPr>
        <w:t>10</w:t>
      </w:r>
      <w:r w:rsidRPr="003E5080">
        <w:rPr>
          <w:rFonts w:ascii="Times New Roman" w:eastAsia="標楷體" w:hAnsi="Times New Roman" w:cs="Times New Roman"/>
        </w:rPr>
        <w:t>選</w:t>
      </w:r>
      <w:r w:rsidRPr="003E5080">
        <w:rPr>
          <w:rFonts w:ascii="Times New Roman" w:eastAsia="標楷體" w:hAnsi="Times New Roman" w:cs="Times New Roman"/>
        </w:rPr>
        <w:t>5</w:t>
      </w:r>
      <w:r w:rsidRPr="003E5080">
        <w:rPr>
          <w:rFonts w:ascii="Times New Roman" w:eastAsia="標楷體" w:hAnsi="Times New Roman" w:cs="Times New Roman"/>
        </w:rPr>
        <w:t>，恕不受理心得。</w:t>
      </w:r>
    </w:p>
    <w:p w:rsidR="003E5080" w:rsidRDefault="003E5080" w:rsidP="00207E11">
      <w:pPr>
        <w:widowControl/>
        <w:spacing w:line="400" w:lineRule="exact"/>
        <w:rPr>
          <w:rFonts w:ascii="微軟正黑體" w:eastAsia="微軟正黑體" w:hAnsi="微軟正黑體"/>
          <w:b/>
          <w:sz w:val="40"/>
          <w:szCs w:val="40"/>
          <w:shd w:val="clear" w:color="auto" w:fill="BDD6EE" w:themeFill="accent1" w:themeFillTint="66"/>
        </w:rPr>
      </w:pPr>
      <w:r w:rsidRPr="003E5080">
        <w:rPr>
          <w:rFonts w:ascii="Times New Roman" w:eastAsia="標楷體" w:hAnsi="Times New Roman" w:cs="Times New Roman"/>
        </w:rPr>
        <w:t>以上作業請填寫完列印，紙本繳回總務處採購組</w:t>
      </w:r>
      <w:r w:rsidRPr="003E5080">
        <w:rPr>
          <w:rFonts w:ascii="Times New Roman" w:eastAsia="標楷體" w:hAnsi="Times New Roman" w:cs="Times New Roman"/>
        </w:rPr>
        <w:t>(A211)</w:t>
      </w:r>
      <w:r w:rsidRPr="003E5080">
        <w:rPr>
          <w:rFonts w:ascii="Times New Roman" w:eastAsia="標楷體" w:hAnsi="Times New Roman" w:cs="Times New Roman"/>
        </w:rPr>
        <w:t>。</w:t>
      </w:r>
    </w:p>
    <w:p w:rsidR="003E5080" w:rsidRDefault="003E5080">
      <w:pPr>
        <w:widowControl/>
      </w:pPr>
      <w:r>
        <w:br w:type="page"/>
      </w:r>
    </w:p>
    <w:p w:rsidR="003E5080" w:rsidRPr="00207E11" w:rsidRDefault="003E5080" w:rsidP="00207E11">
      <w:pPr>
        <w:jc w:val="center"/>
        <w:rPr>
          <w:b/>
        </w:rPr>
      </w:pPr>
      <w:r w:rsidRPr="00A43DFB">
        <w:rPr>
          <w:rFonts w:ascii="Times New Roman" w:eastAsia="標楷體" w:hAnsi="Times New Roman" w:cs="Times New Roman" w:hint="eastAsia"/>
          <w:b/>
          <w:sz w:val="36"/>
        </w:rPr>
        <w:lastRenderedPageBreak/>
        <w:t>課堂練習題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7632"/>
        <w:gridCol w:w="7619"/>
      </w:tblGrid>
      <w:tr w:rsidR="003E5080" w:rsidRPr="0075763E" w:rsidTr="00362BE6">
        <w:trPr>
          <w:trHeight w:val="1686"/>
        </w:trPr>
        <w:tc>
          <w:tcPr>
            <w:tcW w:w="7632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製冰機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Manitowoc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UDF-240W</w:t>
            </w:r>
          </w:p>
          <w:p w:rsidR="00BE7FE9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75763E" w:rsidRDefault="003E5080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  <w:vanish/>
                <w:specVanish/>
              </w:rPr>
            </w:pPr>
            <w:r w:rsidRPr="0075763E">
              <w:rPr>
                <w:rFonts w:ascii="Times New Roman" w:eastAsia="標楷體" w:hAnsi="Times New Roman" w:cs="Times New Roman"/>
              </w:rPr>
              <w:t>最大日產量：</w:t>
            </w:r>
            <w:r w:rsidRPr="0075763E">
              <w:rPr>
                <w:rFonts w:ascii="Times New Roman" w:eastAsia="標楷體" w:hAnsi="Times New Roman" w:cs="Times New Roman"/>
              </w:rPr>
              <w:t>215</w:t>
            </w:r>
            <w:r w:rsidRPr="0075763E">
              <w:rPr>
                <w:rFonts w:ascii="Times New Roman" w:eastAsia="標楷體" w:hAnsi="Times New Roman" w:cs="Times New Roman"/>
              </w:rPr>
              <w:t>磅</w:t>
            </w:r>
          </w:p>
          <w:p w:rsidR="003E5080" w:rsidRPr="0075763E" w:rsidRDefault="00362BE6" w:rsidP="003E5080">
            <w:pPr>
              <w:pStyle w:val="a8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 xml:space="preserve"> </w:t>
            </w:r>
            <w:r w:rsidR="003E5080" w:rsidRPr="0075763E">
              <w:rPr>
                <w:rFonts w:ascii="Times New Roman" w:eastAsia="標楷體" w:hAnsi="Times New Roman" w:cs="Times New Roman"/>
              </w:rPr>
              <w:t>儲存量：</w:t>
            </w:r>
            <w:r w:rsidR="003E5080" w:rsidRPr="0075763E">
              <w:rPr>
                <w:rFonts w:ascii="Times New Roman" w:eastAsia="標楷體" w:hAnsi="Times New Roman" w:cs="Times New Roman"/>
              </w:rPr>
              <w:t>90</w:t>
            </w:r>
            <w:r w:rsidR="003E5080" w:rsidRPr="0075763E">
              <w:rPr>
                <w:rFonts w:ascii="Times New Roman" w:eastAsia="標楷體" w:hAnsi="Times New Roman" w:cs="Times New Roman"/>
              </w:rPr>
              <w:t>磅</w:t>
            </w:r>
          </w:p>
          <w:p w:rsidR="00BE7FE9" w:rsidRPr="00BE7FE9" w:rsidRDefault="003E5080" w:rsidP="00BE7FE9">
            <w:pPr>
              <w:pStyle w:val="a8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冷凝方式：水冷</w:t>
            </w:r>
            <w:r w:rsidRPr="0075763E">
              <w:rPr>
                <w:rFonts w:ascii="Times New Roman" w:eastAsia="標楷體" w:hAnsi="Times New Roman" w:cs="Times New Roman"/>
              </w:rPr>
              <w:t>/</w:t>
            </w:r>
            <w:r w:rsidRPr="0075763E">
              <w:rPr>
                <w:rFonts w:ascii="Times New Roman" w:eastAsia="標楷體" w:hAnsi="Times New Roman" w:cs="Times New Roman"/>
              </w:rPr>
              <w:t>氣冷</w:t>
            </w:r>
          </w:p>
        </w:tc>
        <w:tc>
          <w:tcPr>
            <w:tcW w:w="7619" w:type="dxa"/>
          </w:tcPr>
          <w:p w:rsidR="00362BE6" w:rsidRPr="0075763E" w:rsidRDefault="00362BE6" w:rsidP="003E5080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冰箱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HITACHI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RV449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207E11" w:rsidRDefault="003E5080" w:rsidP="00207E11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總容積：</w:t>
            </w:r>
            <w:r w:rsidRPr="0075763E">
              <w:rPr>
                <w:rFonts w:ascii="Times New Roman" w:eastAsia="標楷體" w:hAnsi="Times New Roman" w:cs="Times New Roman"/>
              </w:rPr>
              <w:t>443</w:t>
            </w:r>
            <w:r w:rsidRPr="0075763E">
              <w:rPr>
                <w:rFonts w:ascii="Times New Roman" w:eastAsia="標楷體" w:hAnsi="Times New Roman" w:cs="Times New Roman"/>
              </w:rPr>
              <w:t>公升，冷凍：</w:t>
            </w:r>
            <w:r w:rsidRPr="0075763E">
              <w:rPr>
                <w:rFonts w:ascii="Times New Roman" w:eastAsia="標楷體" w:hAnsi="Times New Roman" w:cs="Times New Roman"/>
              </w:rPr>
              <w:t>133</w:t>
            </w:r>
            <w:r w:rsidRPr="0075763E">
              <w:rPr>
                <w:rFonts w:ascii="Times New Roman" w:eastAsia="標楷體" w:hAnsi="Times New Roman" w:cs="Times New Roman"/>
              </w:rPr>
              <w:t>公升，冷藏：</w:t>
            </w:r>
            <w:r w:rsidRPr="0075763E">
              <w:rPr>
                <w:rFonts w:ascii="Times New Roman" w:eastAsia="標楷體" w:hAnsi="Times New Roman" w:cs="Times New Roman"/>
              </w:rPr>
              <w:t>310</w:t>
            </w:r>
            <w:r w:rsidRPr="0075763E">
              <w:rPr>
                <w:rFonts w:ascii="Times New Roman" w:eastAsia="標楷體" w:hAnsi="Times New Roman" w:cs="Times New Roman"/>
              </w:rPr>
              <w:t>公升</w:t>
            </w:r>
            <w:r w:rsidR="00207E11">
              <w:rPr>
                <w:rFonts w:ascii="Times New Roman" w:eastAsia="標楷體" w:hAnsi="Times New Roman" w:cs="Times New Roman" w:hint="eastAsia"/>
              </w:rPr>
              <w:t>、</w:t>
            </w:r>
            <w:r w:rsidRPr="00207E11">
              <w:rPr>
                <w:rFonts w:ascii="Times New Roman" w:eastAsia="標楷體" w:hAnsi="Times New Roman" w:cs="Times New Roman"/>
              </w:rPr>
              <w:t>雙門變頻</w:t>
            </w:r>
          </w:p>
        </w:tc>
      </w:tr>
      <w:tr w:rsidR="003E5080" w:rsidRPr="0075763E" w:rsidTr="00362BE6">
        <w:trPr>
          <w:trHeight w:val="1686"/>
        </w:trPr>
        <w:tc>
          <w:tcPr>
            <w:tcW w:w="7632" w:type="dxa"/>
          </w:tcPr>
          <w:p w:rsidR="00362BE6" w:rsidRPr="0075763E" w:rsidRDefault="00362BE6" w:rsidP="003E5080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紅外線熱像儀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seat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MET-FLTG300+2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207E11" w:rsidRDefault="003E5080" w:rsidP="00207E11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顯示螢幕：</w:t>
            </w:r>
            <w:r w:rsidRPr="0075763E">
              <w:rPr>
                <w:rFonts w:ascii="Times New Roman" w:eastAsia="標楷體" w:hAnsi="Times New Roman" w:cs="Times New Roman"/>
              </w:rPr>
              <w:t>3.2</w:t>
            </w:r>
            <w:r w:rsidRPr="0075763E">
              <w:rPr>
                <w:rFonts w:ascii="Times New Roman" w:eastAsia="標楷體" w:hAnsi="Times New Roman" w:cs="Times New Roman"/>
              </w:rPr>
              <w:t>吋</w:t>
            </w:r>
            <w:r w:rsidR="00207E11">
              <w:rPr>
                <w:rFonts w:ascii="Times New Roman" w:eastAsia="標楷體" w:hAnsi="Times New Roman" w:cs="Times New Roman" w:hint="eastAsia"/>
              </w:rPr>
              <w:t>、</w:t>
            </w:r>
            <w:r w:rsidRPr="00207E11">
              <w:rPr>
                <w:rFonts w:ascii="Times New Roman" w:eastAsia="標楷體" w:hAnsi="Times New Roman" w:cs="Times New Roman"/>
              </w:rPr>
              <w:t>紅外線圖像分辨率：</w:t>
            </w:r>
            <w:r w:rsidRPr="00207E11">
              <w:rPr>
                <w:rFonts w:ascii="Times New Roman" w:eastAsia="標楷體" w:hAnsi="Times New Roman" w:cs="Times New Roman"/>
              </w:rPr>
              <w:t>220x160</w:t>
            </w:r>
          </w:p>
          <w:p w:rsidR="003E5080" w:rsidRPr="00207E11" w:rsidRDefault="003E5080" w:rsidP="00207E11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207E11">
              <w:rPr>
                <w:rFonts w:ascii="Times New Roman" w:eastAsia="標楷體" w:hAnsi="Times New Roman" w:cs="Times New Roman"/>
              </w:rPr>
              <w:t>可見光圖像分辨率：</w:t>
            </w:r>
            <w:r w:rsidRPr="00207E11">
              <w:rPr>
                <w:rFonts w:ascii="Times New Roman" w:eastAsia="標楷體" w:hAnsi="Times New Roman" w:cs="Times New Roman"/>
              </w:rPr>
              <w:t>30</w:t>
            </w:r>
            <w:r w:rsidRPr="00207E11">
              <w:rPr>
                <w:rFonts w:ascii="Times New Roman" w:eastAsia="標楷體" w:hAnsi="Times New Roman" w:cs="Times New Roman"/>
              </w:rPr>
              <w:t>萬像素</w:t>
            </w:r>
          </w:p>
        </w:tc>
        <w:tc>
          <w:tcPr>
            <w:tcW w:w="7619" w:type="dxa"/>
          </w:tcPr>
          <w:p w:rsidR="00362BE6" w:rsidRPr="0075763E" w:rsidRDefault="00362BE6" w:rsidP="003E5080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電動跑步機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Johnson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="003E5080" w:rsidRPr="0075763E">
              <w:rPr>
                <w:rFonts w:ascii="Times New Roman" w:eastAsia="標楷體" w:hAnsi="Times New Roman" w:cs="Times New Roman"/>
                <w:b/>
              </w:rPr>
              <w:t>HORIZON T202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75763E" w:rsidRDefault="003E5080" w:rsidP="003E5080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仰昇坡度：</w:t>
            </w:r>
            <w:r w:rsidRPr="0075763E">
              <w:rPr>
                <w:rFonts w:ascii="Times New Roman" w:eastAsia="標楷體" w:hAnsi="Times New Roman" w:cs="Times New Roman"/>
              </w:rPr>
              <w:t>0~12%</w:t>
            </w:r>
          </w:p>
          <w:p w:rsidR="003E5080" w:rsidRPr="0075763E" w:rsidRDefault="003E5080" w:rsidP="003E5080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速度範圍：</w:t>
            </w:r>
            <w:r w:rsidRPr="0075763E">
              <w:rPr>
                <w:rFonts w:ascii="Times New Roman" w:eastAsia="標楷體" w:hAnsi="Times New Roman" w:cs="Times New Roman"/>
              </w:rPr>
              <w:t>0.8~20</w:t>
            </w:r>
            <w:r w:rsidRPr="0075763E">
              <w:rPr>
                <w:rFonts w:ascii="Times New Roman" w:eastAsia="標楷體" w:hAnsi="Times New Roman" w:cs="Times New Roman"/>
              </w:rPr>
              <w:t>公里</w:t>
            </w:r>
          </w:p>
          <w:p w:rsidR="003E5080" w:rsidRPr="0075763E" w:rsidRDefault="003E5080" w:rsidP="003E5080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顯示資訊：時間、距離、卡路里、速度、坡度、配速、心率</w:t>
            </w:r>
          </w:p>
        </w:tc>
      </w:tr>
      <w:tr w:rsidR="003E5080" w:rsidRPr="0075763E" w:rsidTr="00362BE6">
        <w:trPr>
          <w:trHeight w:val="1686"/>
        </w:trPr>
        <w:tc>
          <w:tcPr>
            <w:tcW w:w="7632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品名：電動病床</w:t>
            </w:r>
            <w:r w:rsidRPr="0075763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Pr="0075763E">
              <w:rPr>
                <w:rFonts w:ascii="Times New Roman" w:eastAsia="標楷體" w:hAnsi="Times New Roman" w:cs="Times New Roman"/>
                <w:b/>
              </w:rPr>
              <w:t>Goodly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LM-WJ66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床面為鐵網結構型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尺寸</w:t>
            </w:r>
            <w:r w:rsidRPr="0075763E">
              <w:rPr>
                <w:rFonts w:ascii="Times New Roman" w:eastAsia="標楷體" w:hAnsi="Times New Roman" w:cs="Times New Roman"/>
              </w:rPr>
              <w:t>(</w:t>
            </w:r>
            <w:r w:rsidRPr="0075763E">
              <w:rPr>
                <w:rFonts w:ascii="Times New Roman" w:eastAsia="標楷體" w:hAnsi="Times New Roman" w:cs="Times New Roman"/>
              </w:rPr>
              <w:t>長</w:t>
            </w:r>
            <w:r w:rsidRPr="0075763E">
              <w:rPr>
                <w:rFonts w:ascii="Times New Roman" w:eastAsia="標楷體" w:hAnsi="Times New Roman" w:cs="Times New Roman"/>
              </w:rPr>
              <w:t>x</w:t>
            </w:r>
            <w:r w:rsidRPr="0075763E">
              <w:rPr>
                <w:rFonts w:ascii="Times New Roman" w:eastAsia="標楷體" w:hAnsi="Times New Roman" w:cs="Times New Roman"/>
              </w:rPr>
              <w:t>寬</w:t>
            </w:r>
            <w:r w:rsidRPr="0075763E">
              <w:rPr>
                <w:rFonts w:ascii="Times New Roman" w:eastAsia="標楷體" w:hAnsi="Times New Roman" w:cs="Times New Roman"/>
              </w:rPr>
              <w:t>x</w:t>
            </w:r>
            <w:r w:rsidRPr="0075763E">
              <w:rPr>
                <w:rFonts w:ascii="Times New Roman" w:eastAsia="標楷體" w:hAnsi="Times New Roman" w:cs="Times New Roman"/>
              </w:rPr>
              <w:t>高</w:t>
            </w:r>
            <w:r w:rsidRPr="0075763E">
              <w:rPr>
                <w:rFonts w:ascii="Times New Roman" w:eastAsia="標楷體" w:hAnsi="Times New Roman" w:cs="Times New Roman"/>
              </w:rPr>
              <w:t>)</w:t>
            </w:r>
            <w:r w:rsidR="00207E11">
              <w:rPr>
                <w:rFonts w:ascii="Times New Roman" w:eastAsia="標楷體" w:hAnsi="Times New Roman" w:cs="Times New Roman" w:hint="eastAsia"/>
              </w:rPr>
              <w:t>：</w:t>
            </w:r>
            <w:r w:rsidRPr="0075763E">
              <w:rPr>
                <w:rFonts w:ascii="Times New Roman" w:eastAsia="標楷體" w:hAnsi="Times New Roman" w:cs="Times New Roman"/>
              </w:rPr>
              <w:t xml:space="preserve"> 214x95x39~66 (cm)</w:t>
            </w:r>
          </w:p>
        </w:tc>
        <w:tc>
          <w:tcPr>
            <w:tcW w:w="7619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品名：電子天平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Pr="0075763E">
              <w:rPr>
                <w:rFonts w:ascii="Times New Roman" w:eastAsia="標楷體" w:hAnsi="Times New Roman" w:cs="Times New Roman"/>
                <w:b/>
              </w:rPr>
              <w:t>SHINKO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AB-323R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BE7FE9" w:rsidRDefault="00362BE6" w:rsidP="00BE7FE9">
            <w:pPr>
              <w:pStyle w:val="a8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秤量</w:t>
            </w:r>
            <w:r w:rsidRPr="0075763E">
              <w:rPr>
                <w:rFonts w:ascii="Times New Roman" w:eastAsia="標楷體" w:hAnsi="Times New Roman" w:cs="Times New Roman"/>
              </w:rPr>
              <w:t>320g</w:t>
            </w:r>
            <w:r w:rsidR="00BE7FE9">
              <w:rPr>
                <w:rFonts w:ascii="Times New Roman" w:eastAsia="標楷體" w:hAnsi="Times New Roman" w:cs="Times New Roman" w:hint="eastAsia"/>
              </w:rPr>
              <w:t>、</w:t>
            </w:r>
            <w:r w:rsidRPr="00BE7FE9">
              <w:rPr>
                <w:rFonts w:ascii="Times New Roman" w:eastAsia="標楷體" w:hAnsi="Times New Roman" w:cs="Times New Roman"/>
              </w:rPr>
              <w:t>感量</w:t>
            </w:r>
            <w:r w:rsidRPr="00BE7FE9">
              <w:rPr>
                <w:rFonts w:ascii="Times New Roman" w:eastAsia="標楷體" w:hAnsi="Times New Roman" w:cs="Times New Roman"/>
              </w:rPr>
              <w:t>0.001g</w:t>
            </w:r>
            <w:r w:rsidR="00BE7FE9">
              <w:rPr>
                <w:rFonts w:ascii="Times New Roman" w:eastAsia="標楷體" w:hAnsi="Times New Roman" w:cs="Times New Roman" w:hint="eastAsia"/>
              </w:rPr>
              <w:t>、</w:t>
            </w:r>
            <w:r w:rsidRPr="00BE7FE9">
              <w:rPr>
                <w:rFonts w:ascii="Times New Roman" w:eastAsia="標楷體" w:hAnsi="Times New Roman" w:cs="Times New Roman"/>
              </w:rPr>
              <w:t>RS-232</w:t>
            </w:r>
            <w:r w:rsidRPr="00BE7FE9">
              <w:rPr>
                <w:rFonts w:ascii="Times New Roman" w:eastAsia="標楷體" w:hAnsi="Times New Roman" w:cs="Times New Roman"/>
              </w:rPr>
              <w:t>界面輸出</w:t>
            </w:r>
          </w:p>
        </w:tc>
      </w:tr>
      <w:tr w:rsidR="003E5080" w:rsidRPr="0075763E" w:rsidTr="00362BE6">
        <w:trPr>
          <w:trHeight w:val="1686"/>
        </w:trPr>
        <w:tc>
          <w:tcPr>
            <w:tcW w:w="7632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品名：沖水椅</w:t>
            </w:r>
            <w:r w:rsidRPr="0075763E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廠牌／型號：麗髮苑／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S-528000-1</w:t>
            </w:r>
          </w:p>
          <w:p w:rsidR="00BE7FE9" w:rsidRDefault="00BE7FE9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尺寸：長寬高</w:t>
            </w:r>
            <w:r w:rsidRPr="0075763E">
              <w:rPr>
                <w:rFonts w:ascii="Times New Roman" w:eastAsia="標楷體" w:hAnsi="Times New Roman" w:cs="Times New Roman"/>
              </w:rPr>
              <w:t>188*84*90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坐墊材質：皮革</w:t>
            </w:r>
          </w:p>
        </w:tc>
        <w:tc>
          <w:tcPr>
            <w:tcW w:w="7619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品名：沐浴娃娃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Pr="0075763E">
              <w:rPr>
                <w:rFonts w:ascii="Times New Roman" w:eastAsia="標楷體" w:hAnsi="Times New Roman" w:cs="Times New Roman"/>
                <w:b/>
              </w:rPr>
              <w:t>Kyoto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M59</w:t>
            </w:r>
          </w:p>
          <w:p w:rsidR="00BE7FE9" w:rsidRDefault="00BE7FE9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仿真新生兒大小及重量</w:t>
            </w:r>
            <w:r w:rsidRPr="0075763E">
              <w:rPr>
                <w:rFonts w:ascii="Times New Roman" w:eastAsia="標楷體" w:hAnsi="Times New Roman" w:cs="Times New Roman"/>
              </w:rPr>
              <w:t>(0~4</w:t>
            </w:r>
            <w:r w:rsidRPr="0075763E">
              <w:rPr>
                <w:rFonts w:ascii="Times New Roman" w:eastAsia="標楷體" w:hAnsi="Times New Roman" w:cs="Times New Roman"/>
              </w:rPr>
              <w:t>周</w:t>
            </w:r>
            <w:r w:rsidRPr="0075763E">
              <w:rPr>
                <w:rFonts w:ascii="Times New Roman" w:eastAsia="標楷體" w:hAnsi="Times New Roman" w:cs="Times New Roman"/>
              </w:rPr>
              <w:t>)</w:t>
            </w:r>
            <w:r w:rsidRPr="0075763E">
              <w:rPr>
                <w:rFonts w:ascii="Times New Roman" w:eastAsia="標楷體" w:hAnsi="Times New Roman" w:cs="Times New Roman"/>
              </w:rPr>
              <w:t>，防水，一體成型結構</w:t>
            </w:r>
          </w:p>
        </w:tc>
      </w:tr>
      <w:tr w:rsidR="003E5080" w:rsidRPr="0075763E" w:rsidTr="00362BE6">
        <w:trPr>
          <w:trHeight w:val="1686"/>
        </w:trPr>
        <w:tc>
          <w:tcPr>
            <w:tcW w:w="7632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品名：交換器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Pr="0075763E">
              <w:rPr>
                <w:rFonts w:ascii="Times New Roman" w:eastAsia="標楷體" w:hAnsi="Times New Roman" w:cs="Times New Roman"/>
                <w:b/>
              </w:rPr>
              <w:t>Cisco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CBS350-24T-4G-TW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E5080" w:rsidRPr="00207E11" w:rsidRDefault="00362BE6" w:rsidP="00207E11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連接埠數：</w:t>
            </w:r>
            <w:r w:rsidRPr="0075763E">
              <w:rPr>
                <w:rFonts w:ascii="Times New Roman" w:eastAsia="標楷體" w:hAnsi="Times New Roman" w:cs="Times New Roman"/>
              </w:rPr>
              <w:t>24</w:t>
            </w:r>
            <w:r w:rsidR="00207E11">
              <w:rPr>
                <w:rFonts w:ascii="Times New Roman" w:eastAsia="標楷體" w:hAnsi="Times New Roman" w:cs="Times New Roman" w:hint="eastAsia"/>
              </w:rPr>
              <w:t>、</w:t>
            </w:r>
            <w:r w:rsidRPr="00207E11">
              <w:rPr>
                <w:rFonts w:ascii="Times New Roman" w:eastAsia="標楷體" w:hAnsi="Times New Roman" w:cs="Times New Roman"/>
              </w:rPr>
              <w:t>傳輸速率：</w:t>
            </w:r>
            <w:r w:rsidRPr="00207E11">
              <w:rPr>
                <w:rFonts w:ascii="Times New Roman" w:eastAsia="標楷體" w:hAnsi="Times New Roman" w:cs="Times New Roman"/>
              </w:rPr>
              <w:t>56Gbps</w:t>
            </w:r>
            <w:r w:rsidR="00207E11">
              <w:rPr>
                <w:rFonts w:ascii="Times New Roman" w:eastAsia="標楷體" w:hAnsi="Times New Roman" w:cs="Times New Roman" w:hint="eastAsia"/>
              </w:rPr>
              <w:t>、</w:t>
            </w:r>
            <w:r w:rsidRPr="00207E11">
              <w:rPr>
                <w:rFonts w:ascii="Times New Roman" w:eastAsia="標楷體" w:hAnsi="Times New Roman" w:cs="Times New Roman"/>
              </w:rPr>
              <w:t>支援乙太網路供電</w:t>
            </w:r>
          </w:p>
        </w:tc>
        <w:tc>
          <w:tcPr>
            <w:tcW w:w="7619" w:type="dxa"/>
          </w:tcPr>
          <w:p w:rsidR="00362BE6" w:rsidRPr="0075763E" w:rsidRDefault="00362BE6" w:rsidP="00362BE6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品名：智慧眼鏡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廠牌／型號：</w:t>
            </w:r>
            <w:r w:rsidRPr="0075763E">
              <w:rPr>
                <w:rFonts w:ascii="Times New Roman" w:eastAsia="標楷體" w:hAnsi="Times New Roman" w:cs="Times New Roman"/>
                <w:b/>
              </w:rPr>
              <w:t>EPSON</w:t>
            </w:r>
            <w:r w:rsidRPr="0075763E">
              <w:rPr>
                <w:rFonts w:ascii="Times New Roman" w:eastAsia="標楷體" w:hAnsi="Times New Roman" w:cs="Times New Roman"/>
                <w:b/>
              </w:rPr>
              <w:t>／</w:t>
            </w:r>
            <w:r w:rsidRPr="0075763E">
              <w:rPr>
                <w:rFonts w:ascii="Times New Roman" w:eastAsia="標楷體" w:hAnsi="Times New Roman" w:cs="Times New Roman"/>
                <w:b/>
              </w:rPr>
              <w:t>BT-300</w:t>
            </w:r>
          </w:p>
          <w:p w:rsidR="00BE7FE9" w:rsidRDefault="00BE7FE9" w:rsidP="00BE7FE9">
            <w:pPr>
              <w:pStyle w:val="a8"/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75763E">
              <w:rPr>
                <w:rFonts w:ascii="Times New Roman" w:eastAsia="標楷體" w:hAnsi="Times New Roman" w:cs="Times New Roman"/>
                <w:b/>
              </w:rPr>
              <w:t>規格：</w:t>
            </w:r>
          </w:p>
          <w:p w:rsidR="00362BE6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記憶體</w:t>
            </w:r>
            <w:r w:rsidRPr="0075763E">
              <w:rPr>
                <w:rFonts w:ascii="Times New Roman" w:eastAsia="標楷體" w:hAnsi="Times New Roman" w:cs="Times New Roman"/>
              </w:rPr>
              <w:t>2GB</w:t>
            </w:r>
            <w:r w:rsidRPr="0075763E">
              <w:rPr>
                <w:rFonts w:ascii="Times New Roman" w:eastAsia="標楷體" w:hAnsi="Times New Roman" w:cs="Times New Roman"/>
              </w:rPr>
              <w:t>、內建儲存空間</w:t>
            </w:r>
            <w:r w:rsidRPr="0075763E">
              <w:rPr>
                <w:rFonts w:ascii="Times New Roman" w:eastAsia="標楷體" w:hAnsi="Times New Roman" w:cs="Times New Roman"/>
              </w:rPr>
              <w:t>16GB</w:t>
            </w:r>
          </w:p>
          <w:p w:rsidR="003E5080" w:rsidRPr="0075763E" w:rsidRDefault="00362BE6" w:rsidP="00362BE6">
            <w:pPr>
              <w:pStyle w:val="a8"/>
              <w:ind w:leftChars="0"/>
              <w:rPr>
                <w:rFonts w:ascii="Times New Roman" w:eastAsia="標楷體" w:hAnsi="Times New Roman" w:cs="Times New Roman"/>
              </w:rPr>
            </w:pPr>
            <w:r w:rsidRPr="0075763E">
              <w:rPr>
                <w:rFonts w:ascii="Times New Roman" w:eastAsia="標楷體" w:hAnsi="Times New Roman" w:cs="Times New Roman"/>
              </w:rPr>
              <w:t>顯示</w:t>
            </w:r>
            <w:r w:rsidRPr="0075763E">
              <w:rPr>
                <w:rFonts w:ascii="Times New Roman" w:eastAsia="標楷體" w:hAnsi="Times New Roman" w:cs="Times New Roman"/>
              </w:rPr>
              <w:t>Si-OLED</w:t>
            </w:r>
            <w:r w:rsidRPr="0075763E">
              <w:rPr>
                <w:rFonts w:ascii="Times New Roman" w:eastAsia="標楷體" w:hAnsi="Times New Roman" w:cs="Times New Roman"/>
              </w:rPr>
              <w:t>、</w:t>
            </w:r>
            <w:r w:rsidRPr="0075763E">
              <w:rPr>
                <w:rFonts w:ascii="Times New Roman" w:eastAsia="標楷體" w:hAnsi="Times New Roman" w:cs="Times New Roman"/>
              </w:rPr>
              <w:t>0.43</w:t>
            </w:r>
            <w:r w:rsidRPr="0075763E">
              <w:rPr>
                <w:rFonts w:ascii="Times New Roman" w:eastAsia="標楷體" w:hAnsi="Times New Roman" w:cs="Times New Roman"/>
              </w:rPr>
              <w:t>吋寬面板</w:t>
            </w:r>
            <w:r w:rsidRPr="0075763E">
              <w:rPr>
                <w:rFonts w:ascii="Times New Roman" w:eastAsia="標楷體" w:hAnsi="Times New Roman" w:cs="Times New Roman"/>
              </w:rPr>
              <w:t xml:space="preserve"> (16:9)</w:t>
            </w:r>
          </w:p>
        </w:tc>
      </w:tr>
    </w:tbl>
    <w:p w:rsidR="004B4FBB" w:rsidRDefault="004B4FBB" w:rsidP="004B4FBB">
      <w:pPr>
        <w:spacing w:afterLines="100" w:after="360" w:line="6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  <w:shd w:val="clear" w:color="auto" w:fill="BDD6EE" w:themeFill="accent1" w:themeFillTint="66"/>
        </w:rPr>
        <w:lastRenderedPageBreak/>
        <w:t>★</w:t>
      </w:r>
      <w:r w:rsidRPr="004B4FBB">
        <w:rPr>
          <w:rFonts w:ascii="微軟正黑體" w:eastAsia="微軟正黑體" w:hAnsi="微軟正黑體" w:hint="eastAsia"/>
          <w:b/>
          <w:sz w:val="40"/>
          <w:szCs w:val="40"/>
          <w:shd w:val="clear" w:color="auto" w:fill="BDD6EE" w:themeFill="accent1" w:themeFillTint="66"/>
        </w:rPr>
        <w:t>訪價紀錄表填寫範例</w:t>
      </w:r>
    </w:p>
    <w:p w:rsidR="004B4FBB" w:rsidRPr="00207E11" w:rsidRDefault="004B4FBB" w:rsidP="00207E11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申請單位：</w:t>
      </w:r>
      <w:r w:rsidR="00207E11" w:rsidRPr="00207E11">
        <w:rPr>
          <w:rFonts w:ascii="微軟正黑體" w:eastAsia="微軟正黑體" w:hAnsi="微軟正黑體" w:hint="eastAsia"/>
          <w:b/>
          <w:bCs/>
          <w:sz w:val="28"/>
          <w:szCs w:val="28"/>
        </w:rPr>
        <w:t>老人福利與長期照顧事業系(所)</w:t>
      </w:r>
    </w:p>
    <w:tbl>
      <w:tblPr>
        <w:tblStyle w:val="a3"/>
        <w:tblW w:w="16174" w:type="dxa"/>
        <w:jc w:val="center"/>
        <w:tblLook w:val="04A0" w:firstRow="1" w:lastRow="0" w:firstColumn="1" w:lastColumn="0" w:noHBand="0" w:noVBand="1"/>
      </w:tblPr>
      <w:tblGrid>
        <w:gridCol w:w="1544"/>
        <w:gridCol w:w="2125"/>
        <w:gridCol w:w="1417"/>
        <w:gridCol w:w="993"/>
        <w:gridCol w:w="996"/>
        <w:gridCol w:w="2124"/>
        <w:gridCol w:w="1418"/>
        <w:gridCol w:w="1176"/>
        <w:gridCol w:w="1531"/>
        <w:gridCol w:w="2850"/>
      </w:tblGrid>
      <w:tr w:rsidR="005C1829" w:rsidRPr="005C1829" w:rsidTr="003E5080">
        <w:trPr>
          <w:trHeight w:val="510"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7CAAC" w:themeFill="accent2" w:themeFillTint="66"/>
            <w:vAlign w:val="center"/>
          </w:tcPr>
          <w:p w:rsidR="004B4FBB" w:rsidRPr="005C1829" w:rsidRDefault="004B4FBB" w:rsidP="003E5080">
            <w:pPr>
              <w:spacing w:line="42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品名</w:t>
            </w:r>
          </w:p>
        </w:tc>
        <w:tc>
          <w:tcPr>
            <w:tcW w:w="2125" w:type="dxa"/>
            <w:vMerge w:val="restart"/>
            <w:tcBorders>
              <w:top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4B4FBB" w:rsidRPr="005C1829" w:rsidRDefault="004B4FBB" w:rsidP="003E5080">
            <w:pPr>
              <w:spacing w:line="42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規格</w:t>
            </w:r>
          </w:p>
        </w:tc>
        <w:tc>
          <w:tcPr>
            <w:tcW w:w="3406" w:type="dxa"/>
            <w:gridSpan w:val="3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4B4FBB" w:rsidRPr="005C1829" w:rsidRDefault="004B4FBB" w:rsidP="003E5080">
            <w:pPr>
              <w:spacing w:line="42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校內採購紀錄</w:t>
            </w:r>
          </w:p>
        </w:tc>
        <w:tc>
          <w:tcPr>
            <w:tcW w:w="6249" w:type="dxa"/>
            <w:gridSpan w:val="4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4B4FBB" w:rsidRPr="005C1829" w:rsidRDefault="006A0994" w:rsidP="003E5080">
            <w:pPr>
              <w:spacing w:line="42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 w:val="28"/>
                <w:szCs w:val="28"/>
              </w:rPr>
              <w:t>政府電子採購網／</w:t>
            </w:r>
            <w:r w:rsidR="004B4FBB"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其他機構</w:t>
            </w:r>
          </w:p>
        </w:tc>
        <w:tc>
          <w:tcPr>
            <w:tcW w:w="2850" w:type="dxa"/>
            <w:vMerge w:val="restart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:rsidR="004B4FBB" w:rsidRPr="005C1829" w:rsidRDefault="004B4FBB" w:rsidP="003E5080">
            <w:pPr>
              <w:spacing w:line="42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備註</w:t>
            </w:r>
          </w:p>
        </w:tc>
      </w:tr>
      <w:tr w:rsidR="005C1829" w:rsidRPr="005C1829" w:rsidTr="00A43DFB">
        <w:trPr>
          <w:jc w:val="center"/>
        </w:trPr>
        <w:tc>
          <w:tcPr>
            <w:tcW w:w="1544" w:type="dxa"/>
            <w:vMerge/>
            <w:tcBorders>
              <w:left w:val="single" w:sz="12" w:space="0" w:color="auto"/>
            </w:tcBorders>
            <w:shd w:val="clear" w:color="auto" w:fill="F7CAAC" w:themeFill="accent2" w:themeFillTint="66"/>
          </w:tcPr>
          <w:p w:rsidR="004B4FBB" w:rsidRPr="005C1829" w:rsidRDefault="004B4FBB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  <w:vMerge/>
            <w:tcBorders>
              <w:right w:val="double" w:sz="4" w:space="0" w:color="auto"/>
            </w:tcBorders>
            <w:shd w:val="clear" w:color="auto" w:fill="F7CAAC" w:themeFill="accent2" w:themeFillTint="66"/>
          </w:tcPr>
          <w:p w:rsidR="004B4FBB" w:rsidRPr="005C1829" w:rsidRDefault="004B4FBB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單位</w:t>
            </w:r>
          </w:p>
        </w:tc>
        <w:tc>
          <w:tcPr>
            <w:tcW w:w="993" w:type="dxa"/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996" w:type="dxa"/>
            <w:tcBorders>
              <w:right w:val="double" w:sz="4" w:space="0" w:color="auto"/>
            </w:tcBorders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金額</w:t>
            </w:r>
          </w:p>
        </w:tc>
        <w:tc>
          <w:tcPr>
            <w:tcW w:w="2124" w:type="dxa"/>
            <w:tcBorders>
              <w:left w:val="double" w:sz="4" w:space="0" w:color="auto"/>
            </w:tcBorders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資料來源</w:t>
            </w:r>
          </w:p>
        </w:tc>
        <w:tc>
          <w:tcPr>
            <w:tcW w:w="1418" w:type="dxa"/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單位</w:t>
            </w:r>
          </w:p>
        </w:tc>
        <w:tc>
          <w:tcPr>
            <w:tcW w:w="1176" w:type="dxa"/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年度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shd w:val="clear" w:color="auto" w:fill="FFE599" w:themeFill="accent4" w:themeFillTint="66"/>
            <w:vAlign w:val="center"/>
          </w:tcPr>
          <w:p w:rsidR="004B4FBB" w:rsidRPr="005C1829" w:rsidRDefault="004B4FBB" w:rsidP="003E5080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  <w:r w:rsidRPr="005C1829"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  <w:t>金額</w:t>
            </w:r>
          </w:p>
        </w:tc>
        <w:tc>
          <w:tcPr>
            <w:tcW w:w="2850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4B4FBB" w:rsidRPr="005C1829" w:rsidRDefault="004B4FBB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b/>
                <w:sz w:val="28"/>
                <w:szCs w:val="28"/>
              </w:rPr>
            </w:pPr>
          </w:p>
        </w:tc>
      </w:tr>
      <w:tr w:rsidR="005C1829" w:rsidRPr="005C1829" w:rsidTr="00A43DFB">
        <w:trPr>
          <w:trHeight w:val="1962"/>
          <w:jc w:val="center"/>
        </w:trPr>
        <w:tc>
          <w:tcPr>
            <w:tcW w:w="1544" w:type="dxa"/>
            <w:vMerge w:val="restart"/>
            <w:tcBorders>
              <w:left w:val="single" w:sz="12" w:space="0" w:color="auto"/>
            </w:tcBorders>
          </w:tcPr>
          <w:p w:rsidR="005C1829" w:rsidRPr="005C1829" w:rsidRDefault="005C1829" w:rsidP="003E5080">
            <w:pPr>
              <w:spacing w:line="340" w:lineRule="exact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無線式腦部暨肌肉血氧測量儀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5" w:type="dxa"/>
            <w:vMerge w:val="restart"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詳如附件一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廠牌：</w:t>
            </w:r>
            <w:r w:rsidRPr="005C1829">
              <w:rPr>
                <w:rFonts w:ascii="Times New Roman" w:eastAsia="微軟正黑體" w:hAnsi="Times New Roman" w:cs="Times New Roman"/>
                <w:szCs w:val="24"/>
              </w:rPr>
              <w:t>Artinis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型號：</w:t>
            </w:r>
            <w:r w:rsidRPr="005C1829">
              <w:rPr>
                <w:rFonts w:ascii="Times New Roman" w:eastAsia="微軟正黑體" w:hAnsi="Times New Roman" w:cs="Times New Roman"/>
                <w:szCs w:val="24"/>
              </w:rPr>
              <w:t>PortaLite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lef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老福系</w:t>
            </w:r>
            <w:r w:rsidRPr="005C1829">
              <w:rPr>
                <w:rFonts w:ascii="Times New Roman" w:eastAsia="微軟正黑體" w:hAnsi="Times New Roman" w:cs="Times New Roman"/>
                <w:szCs w:val="24"/>
              </w:rPr>
              <w:t>(</w:t>
            </w:r>
            <w:r w:rsidRPr="005C1829">
              <w:rPr>
                <w:rFonts w:ascii="Times New Roman" w:eastAsia="微軟正黑體" w:hAnsi="Times New Roman" w:cs="Times New Roman"/>
                <w:szCs w:val="24"/>
              </w:rPr>
              <w:t>所</w:t>
            </w:r>
            <w:r w:rsidRPr="005C1829">
              <w:rPr>
                <w:rFonts w:ascii="Times New Roman" w:eastAsia="微軟正黑體" w:hAnsi="Times New Roman" w:cs="Times New Roman"/>
                <w:szCs w:val="24"/>
              </w:rPr>
              <w:t>)</w:t>
            </w:r>
          </w:p>
        </w:tc>
        <w:tc>
          <w:tcPr>
            <w:tcW w:w="993" w:type="dxa"/>
            <w:vMerge w:val="restart"/>
          </w:tcPr>
          <w:p w:rsidR="005C1829" w:rsidRPr="005C1829" w:rsidRDefault="005C1829" w:rsidP="00A43DFB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110</w:t>
            </w:r>
          </w:p>
        </w:tc>
        <w:tc>
          <w:tcPr>
            <w:tcW w:w="996" w:type="dxa"/>
            <w:vMerge w:val="restart"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629,000</w:t>
            </w:r>
          </w:p>
        </w:tc>
        <w:tc>
          <w:tcPr>
            <w:tcW w:w="2124" w:type="dxa"/>
            <w:tcBorders>
              <w:left w:val="double" w:sz="4" w:space="0" w:color="auto"/>
            </w:tcBorders>
          </w:tcPr>
          <w:p w:rsidR="00E51DF4" w:rsidRPr="00E51DF4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 w:hint="eastAsia"/>
                <w:szCs w:val="24"/>
              </w:rPr>
            </w:pPr>
            <w:hyperlink r:id="rId7" w:history="1"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台灣採</w:t>
              </w:r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購公報網</w:t>
              </w:r>
            </w:hyperlink>
          </w:p>
          <w:p w:rsidR="00E51DF4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hyperlink r:id="rId8" w:history="1"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政府電子採購網</w:t>
              </w:r>
            </w:hyperlink>
          </w:p>
          <w:p w:rsidR="00E51DF4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 w:hint="eastAsia"/>
                <w:szCs w:val="24"/>
              </w:rPr>
            </w:pPr>
          </w:p>
        </w:tc>
        <w:tc>
          <w:tcPr>
            <w:tcW w:w="1418" w:type="dxa"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國立屏東科技大學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:rsidR="005C1829" w:rsidRPr="005C1829" w:rsidRDefault="005C1829" w:rsidP="00207E11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109</w:t>
            </w: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C1829" w:rsidRPr="005C1829" w:rsidRDefault="005C1829" w:rsidP="00A43DFB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405</w:t>
            </w:r>
            <w:r>
              <w:rPr>
                <w:rFonts w:ascii="Times New Roman" w:eastAsia="微軟正黑體" w:hAnsi="Times New Roman" w:cs="Times New Roman"/>
                <w:szCs w:val="24"/>
              </w:rPr>
              <w:t>,000</w:t>
            </w:r>
            <w:r>
              <w:rPr>
                <w:rFonts w:ascii="Times New Roman" w:eastAsia="微軟正黑體" w:hAnsi="Times New Roman" w:cs="Times New Roman" w:hint="eastAsia"/>
                <w:szCs w:val="24"/>
              </w:rPr>
              <w:t>元</w:t>
            </w:r>
          </w:p>
        </w:tc>
        <w:tc>
          <w:tcPr>
            <w:tcW w:w="2850" w:type="dxa"/>
            <w:tcBorders>
              <w:left w:val="double" w:sz="4" w:space="0" w:color="auto"/>
              <w:right w:val="single" w:sz="12" w:space="0" w:color="auto"/>
            </w:tcBorders>
          </w:tcPr>
          <w:p w:rsidR="005C1829" w:rsidRPr="005C1829" w:rsidRDefault="00E83CCC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採購一台，本次未</w:t>
            </w:r>
            <w:r w:rsidR="00A43DFB">
              <w:rPr>
                <w:rFonts w:ascii="Times New Roman" w:eastAsia="微軟正黑體" w:hAnsi="Times New Roman" w:cs="Times New Roman" w:hint="eastAsia"/>
                <w:szCs w:val="24"/>
              </w:rPr>
              <w:t>採購軟體及相關配件。</w:t>
            </w:r>
          </w:p>
        </w:tc>
      </w:tr>
      <w:tr w:rsidR="005C1829" w:rsidRPr="005C1829" w:rsidTr="00A43DFB">
        <w:trPr>
          <w:trHeight w:val="1677"/>
          <w:jc w:val="center"/>
        </w:trPr>
        <w:tc>
          <w:tcPr>
            <w:tcW w:w="1544" w:type="dxa"/>
            <w:vMerge/>
            <w:tcBorders>
              <w:left w:val="single" w:sz="12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5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6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4" w:type="dxa"/>
            <w:tcBorders>
              <w:left w:val="double" w:sz="4" w:space="0" w:color="auto"/>
            </w:tcBorders>
          </w:tcPr>
          <w:p w:rsidR="005C1829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/>
                <w:szCs w:val="24"/>
              </w:rPr>
              <w:fldChar w:fldCharType="begin"/>
            </w:r>
            <w:r>
              <w:rPr>
                <w:rFonts w:ascii="Times New Roman" w:eastAsia="微軟正黑體" w:hAnsi="Times New Roman" w:cs="Times New Roman"/>
                <w:szCs w:val="24"/>
              </w:rPr>
              <w:instrText xml:space="preserve"> HYPERLINK "https://www.taiwanbuying.com.tw/ShowCCDetailOri.ASP?RecNo=3726977" </w:instrText>
            </w:r>
            <w:r>
              <w:rPr>
                <w:rFonts w:ascii="Times New Roman" w:eastAsia="微軟正黑體" w:hAnsi="Times New Roman" w:cs="Times New Roman"/>
                <w:szCs w:val="24"/>
              </w:rPr>
            </w:r>
            <w:r>
              <w:rPr>
                <w:rFonts w:ascii="Times New Roman" w:eastAsia="微軟正黑體" w:hAnsi="Times New Roman" w:cs="Times New Roman"/>
                <w:szCs w:val="24"/>
              </w:rPr>
              <w:fldChar w:fldCharType="separate"/>
            </w:r>
            <w:r w:rsidR="005C1829" w:rsidRPr="00E51DF4">
              <w:rPr>
                <w:rStyle w:val="a9"/>
                <w:rFonts w:ascii="Times New Roman" w:eastAsia="微軟正黑體" w:hAnsi="Times New Roman" w:cs="Times New Roman"/>
                <w:szCs w:val="24"/>
              </w:rPr>
              <w:t>台灣採購公報網</w:t>
            </w:r>
            <w:r>
              <w:rPr>
                <w:rFonts w:ascii="Times New Roman" w:eastAsia="微軟正黑體" w:hAnsi="Times New Roman" w:cs="Times New Roman"/>
                <w:szCs w:val="24"/>
              </w:rPr>
              <w:fldChar w:fldCharType="end"/>
            </w:r>
          </w:p>
          <w:p w:rsidR="005C1829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/>
                <w:szCs w:val="24"/>
              </w:rPr>
              <w:fldChar w:fldCharType="begin"/>
            </w:r>
            <w:r>
              <w:rPr>
                <w:rFonts w:ascii="Times New Roman" w:eastAsia="微軟正黑體" w:hAnsi="Times New Roman" w:cs="Times New Roman"/>
                <w:szCs w:val="24"/>
              </w:rPr>
              <w:instrText xml:space="preserve"> HYPERLINK "https://web.pcc.gov.tw/tps/main/pms/tps/atm/atmAwardAction.do?newEdit=false&amp;searchMode=common&amp;method=inquiryForPublic&amp;pkAtmMain=52875074&amp;tenderCaseNo=1080909172" </w:instrText>
            </w:r>
            <w:r>
              <w:rPr>
                <w:rFonts w:ascii="Times New Roman" w:eastAsia="微軟正黑體" w:hAnsi="Times New Roman" w:cs="Times New Roman"/>
                <w:szCs w:val="24"/>
              </w:rPr>
            </w:r>
            <w:r>
              <w:rPr>
                <w:rFonts w:ascii="Times New Roman" w:eastAsia="微軟正黑體" w:hAnsi="Times New Roman" w:cs="Times New Roman"/>
                <w:szCs w:val="24"/>
              </w:rPr>
              <w:fldChar w:fldCharType="separate"/>
            </w:r>
            <w:r w:rsidR="005C1829" w:rsidRPr="00E51DF4">
              <w:rPr>
                <w:rStyle w:val="a9"/>
                <w:rFonts w:ascii="Times New Roman" w:eastAsia="微軟正黑體" w:hAnsi="Times New Roman" w:cs="Times New Roman"/>
                <w:szCs w:val="24"/>
              </w:rPr>
              <w:t>政府電子採購網</w:t>
            </w:r>
            <w:r>
              <w:rPr>
                <w:rFonts w:ascii="Times New Roman" w:eastAsia="微軟正黑體" w:hAnsi="Times New Roman" w:cs="Times New Roman"/>
                <w:szCs w:val="24"/>
              </w:rPr>
              <w:fldChar w:fldCharType="end"/>
            </w:r>
          </w:p>
        </w:tc>
        <w:tc>
          <w:tcPr>
            <w:tcW w:w="1418" w:type="dxa"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國立屏東科技大學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:rsidR="005C1829" w:rsidRPr="005C1829" w:rsidRDefault="005C1829" w:rsidP="00207E11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108</w:t>
            </w: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C1829" w:rsidRPr="005C1829" w:rsidRDefault="005C1829" w:rsidP="00A43DFB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644</w:t>
            </w:r>
            <w:r>
              <w:rPr>
                <w:rFonts w:ascii="Times New Roman" w:eastAsia="微軟正黑體" w:hAnsi="Times New Roman" w:cs="Times New Roman"/>
                <w:szCs w:val="24"/>
              </w:rPr>
              <w:t>,000</w:t>
            </w:r>
            <w:r>
              <w:rPr>
                <w:rFonts w:ascii="Times New Roman" w:eastAsia="微軟正黑體" w:hAnsi="Times New Roman" w:cs="Times New Roman" w:hint="eastAsia"/>
                <w:szCs w:val="24"/>
              </w:rPr>
              <w:t>元</w:t>
            </w:r>
          </w:p>
        </w:tc>
        <w:tc>
          <w:tcPr>
            <w:tcW w:w="2850" w:type="dxa"/>
            <w:tcBorders>
              <w:left w:val="double" w:sz="4" w:space="0" w:color="auto"/>
              <w:right w:val="single" w:sz="12" w:space="0" w:color="auto"/>
            </w:tcBorders>
          </w:tcPr>
          <w:p w:rsidR="005C1829" w:rsidRPr="005C1829" w:rsidRDefault="00E83CCC" w:rsidP="00A43DFB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採購一台，經與屏科大聯繫，本次未</w:t>
            </w:r>
            <w:r w:rsidR="00A43DFB">
              <w:rPr>
                <w:rFonts w:ascii="Times New Roman" w:eastAsia="微軟正黑體" w:hAnsi="Times New Roman" w:cs="Times New Roman" w:hint="eastAsia"/>
                <w:szCs w:val="24"/>
              </w:rPr>
              <w:t>採購藍芽增強器、電池等相關配件。</w:t>
            </w:r>
          </w:p>
        </w:tc>
      </w:tr>
      <w:tr w:rsidR="005C1829" w:rsidRPr="005C1829" w:rsidTr="00A43DFB">
        <w:trPr>
          <w:trHeight w:val="1698"/>
          <w:jc w:val="center"/>
        </w:trPr>
        <w:tc>
          <w:tcPr>
            <w:tcW w:w="1544" w:type="dxa"/>
            <w:vMerge/>
            <w:tcBorders>
              <w:left w:val="single" w:sz="12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5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6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4" w:type="dxa"/>
            <w:tcBorders>
              <w:left w:val="double" w:sz="4" w:space="0" w:color="auto"/>
            </w:tcBorders>
          </w:tcPr>
          <w:p w:rsidR="005C1829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hyperlink r:id="rId9" w:history="1"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台灣採購公報網</w:t>
              </w:r>
            </w:hyperlink>
          </w:p>
          <w:p w:rsidR="005C1829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hyperlink r:id="rId10" w:history="1"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政府電子採購網</w:t>
              </w:r>
            </w:hyperlink>
          </w:p>
        </w:tc>
        <w:tc>
          <w:tcPr>
            <w:tcW w:w="1418" w:type="dxa"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臺北市立大學</w:t>
            </w:r>
          </w:p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:rsidR="005C1829" w:rsidRPr="005C1829" w:rsidRDefault="005C1829" w:rsidP="00207E11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108</w:t>
            </w: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C1829" w:rsidRPr="005C1829" w:rsidRDefault="005C1829" w:rsidP="00A43DFB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微軟正黑體" w:hAnsi="Times New Roman" w:cs="Times New Roman"/>
                <w:szCs w:val="24"/>
              </w:rPr>
              <w:t>,200,000</w:t>
            </w:r>
            <w:r>
              <w:rPr>
                <w:rFonts w:ascii="Times New Roman" w:eastAsia="微軟正黑體" w:hAnsi="Times New Roman" w:cs="Times New Roman" w:hint="eastAsia"/>
                <w:szCs w:val="24"/>
              </w:rPr>
              <w:t>元</w:t>
            </w:r>
          </w:p>
        </w:tc>
        <w:tc>
          <w:tcPr>
            <w:tcW w:w="2850" w:type="dxa"/>
            <w:tcBorders>
              <w:left w:val="double" w:sz="4" w:space="0" w:color="auto"/>
              <w:right w:val="single" w:sz="12" w:space="0" w:color="auto"/>
            </w:tcBorders>
          </w:tcPr>
          <w:p w:rsidR="005C1829" w:rsidRPr="005C1829" w:rsidRDefault="00A43DFB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採購兩台。</w:t>
            </w:r>
          </w:p>
        </w:tc>
      </w:tr>
      <w:tr w:rsidR="005C1829" w:rsidRPr="005C1829" w:rsidTr="00A43DFB">
        <w:trPr>
          <w:trHeight w:val="1698"/>
          <w:jc w:val="center"/>
        </w:trPr>
        <w:tc>
          <w:tcPr>
            <w:tcW w:w="1544" w:type="dxa"/>
            <w:vMerge/>
            <w:tcBorders>
              <w:left w:val="single" w:sz="12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5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996" w:type="dxa"/>
            <w:vMerge/>
            <w:tcBorders>
              <w:right w:val="double" w:sz="4" w:space="0" w:color="auto"/>
            </w:tcBorders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  <w:tc>
          <w:tcPr>
            <w:tcW w:w="2124" w:type="dxa"/>
            <w:tcBorders>
              <w:left w:val="double" w:sz="4" w:space="0" w:color="auto"/>
            </w:tcBorders>
          </w:tcPr>
          <w:p w:rsidR="005C1829" w:rsidRPr="005C1829" w:rsidRDefault="00E51DF4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hyperlink r:id="rId11" w:history="1"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整</w:t>
              </w:r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發</w:t>
              </w:r>
              <w:r w:rsidR="005C1829" w:rsidRPr="00E51DF4">
                <w:rPr>
                  <w:rStyle w:val="a9"/>
                  <w:rFonts w:ascii="Times New Roman" w:eastAsia="微軟正黑體" w:hAnsi="Times New Roman" w:cs="Times New Roman"/>
                  <w:szCs w:val="24"/>
                </w:rPr>
                <w:t>執行清冊</w:t>
              </w:r>
            </w:hyperlink>
          </w:p>
        </w:tc>
        <w:tc>
          <w:tcPr>
            <w:tcW w:w="1418" w:type="dxa"/>
          </w:tcPr>
          <w:p w:rsidR="005C1829" w:rsidRPr="005C1829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 w:rsidRPr="005C1829">
              <w:rPr>
                <w:rFonts w:ascii="Times New Roman" w:eastAsia="微軟正黑體" w:hAnsi="Times New Roman" w:cs="Times New Roman"/>
                <w:szCs w:val="24"/>
              </w:rPr>
              <w:t>聖母醫護管理專科學校</w:t>
            </w:r>
          </w:p>
        </w:tc>
        <w:tc>
          <w:tcPr>
            <w:tcW w:w="1176" w:type="dxa"/>
          </w:tcPr>
          <w:p w:rsidR="005C1829" w:rsidRPr="005C1829" w:rsidRDefault="00207E11" w:rsidP="00207E11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103</w:t>
            </w: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C1829" w:rsidRPr="005C1829" w:rsidRDefault="005C1829" w:rsidP="00A43DFB">
            <w:pPr>
              <w:spacing w:line="340" w:lineRule="exact"/>
              <w:jc w:val="center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545</w:t>
            </w:r>
            <w:r>
              <w:rPr>
                <w:rFonts w:ascii="Times New Roman" w:eastAsia="微軟正黑體" w:hAnsi="Times New Roman" w:cs="Times New Roman"/>
                <w:szCs w:val="24"/>
              </w:rPr>
              <w:t>,000</w:t>
            </w:r>
            <w:r>
              <w:rPr>
                <w:rFonts w:ascii="Times New Roman" w:eastAsia="微軟正黑體" w:hAnsi="Times New Roman" w:cs="Times New Roman" w:hint="eastAsia"/>
                <w:szCs w:val="24"/>
              </w:rPr>
              <w:t>元</w:t>
            </w:r>
          </w:p>
        </w:tc>
        <w:tc>
          <w:tcPr>
            <w:tcW w:w="2850" w:type="dxa"/>
            <w:tcBorders>
              <w:left w:val="double" w:sz="4" w:space="0" w:color="auto"/>
              <w:right w:val="single" w:sz="12" w:space="0" w:color="auto"/>
            </w:tcBorders>
          </w:tcPr>
          <w:p w:rsidR="003E5080" w:rsidRPr="003E5080" w:rsidRDefault="00A43DFB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  <w:r>
              <w:rPr>
                <w:rFonts w:ascii="Times New Roman" w:eastAsia="微軟正黑體" w:hAnsi="Times New Roman" w:cs="Times New Roman" w:hint="eastAsia"/>
                <w:szCs w:val="24"/>
              </w:rPr>
              <w:t>採購一台，</w:t>
            </w:r>
            <w:r w:rsidR="003E5080" w:rsidRPr="003E5080">
              <w:rPr>
                <w:rFonts w:ascii="Times New Roman" w:eastAsia="微軟正黑體" w:hAnsi="Times New Roman" w:cs="Times New Roman"/>
                <w:szCs w:val="24"/>
              </w:rPr>
              <w:t>廠牌型號與本次採購一致，但規格僅列出三項。</w:t>
            </w:r>
          </w:p>
          <w:p w:rsidR="005C1829" w:rsidRPr="003E5080" w:rsidRDefault="005C1829" w:rsidP="003E5080">
            <w:pPr>
              <w:spacing w:line="340" w:lineRule="exact"/>
              <w:jc w:val="both"/>
              <w:rPr>
                <w:rFonts w:ascii="Times New Roman" w:eastAsia="微軟正黑體" w:hAnsi="Times New Roman" w:cs="Times New Roman"/>
                <w:szCs w:val="24"/>
              </w:rPr>
            </w:pPr>
          </w:p>
        </w:tc>
      </w:tr>
    </w:tbl>
    <w:p w:rsidR="005C1829" w:rsidRPr="00207E11" w:rsidRDefault="00E51DF4">
      <w:pPr>
        <w:widowControl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★</w:t>
      </w:r>
      <w:r w:rsidRPr="00E51DF4">
        <w:rPr>
          <w:rFonts w:ascii="微軟正黑體" w:eastAsia="微軟正黑體" w:hAnsi="微軟正黑體" w:hint="eastAsia"/>
          <w:b/>
          <w:sz w:val="32"/>
          <w:szCs w:val="40"/>
        </w:rPr>
        <w:t>資料來源內含</w:t>
      </w:r>
      <w:r w:rsidRPr="00E51DF4">
        <w:rPr>
          <w:rFonts w:ascii="微軟正黑體" w:eastAsia="微軟正黑體" w:hAnsi="微軟正黑體" w:hint="eastAsia"/>
          <w:b/>
          <w:sz w:val="32"/>
          <w:szCs w:val="40"/>
        </w:rPr>
        <w:t>超連結，可點選查看相關內容</w:t>
      </w:r>
    </w:p>
    <w:p w:rsidR="005C1829" w:rsidRDefault="005C1829" w:rsidP="005C1829">
      <w:pPr>
        <w:widowControl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C1829">
        <w:rPr>
          <w:rFonts w:ascii="微軟正黑體" w:eastAsia="微軟正黑體" w:hAnsi="微軟正黑體"/>
          <w:b/>
          <w:noProof/>
          <w:sz w:val="40"/>
          <w:szCs w:val="40"/>
          <w:shd w:val="clear" w:color="auto" w:fill="BDD6EE" w:themeFill="accent1" w:themeFillTint="6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723900</wp:posOffset>
            </wp:positionV>
            <wp:extent cx="10067308" cy="4448175"/>
            <wp:effectExtent l="19050" t="19050" r="10160" b="9525"/>
            <wp:wrapThrough wrapText="bothSides">
              <wp:wrapPolygon edited="0">
                <wp:start x="-41" y="-93"/>
                <wp:lineTo x="-41" y="21554"/>
                <wp:lineTo x="21581" y="21554"/>
                <wp:lineTo x="21581" y="-93"/>
                <wp:lineTo x="-41" y="-93"/>
              </wp:wrapPolygon>
            </wp:wrapThrough>
            <wp:docPr id="5" name="內容版面配置區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內容版面配置區 4"/>
                    <pic:cNvPicPr>
                      <a:picLocks noGrp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7308" cy="44481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1829">
        <w:rPr>
          <w:rFonts w:ascii="微軟正黑體" w:eastAsia="微軟正黑體" w:hAnsi="微軟正黑體" w:hint="eastAsia"/>
          <w:b/>
          <w:sz w:val="40"/>
          <w:szCs w:val="40"/>
          <w:shd w:val="clear" w:color="auto" w:fill="BDD6EE" w:themeFill="accent1" w:themeFillTint="66"/>
        </w:rPr>
        <w:t>附件一-設備規格</w:t>
      </w:r>
    </w:p>
    <w:p w:rsidR="005C1829" w:rsidRDefault="005C1829" w:rsidP="005C1829">
      <w:pPr>
        <w:widowControl/>
        <w:rPr>
          <w:rFonts w:ascii="微軟正黑體" w:eastAsia="微軟正黑體" w:hAnsi="微軟正黑體"/>
          <w:b/>
          <w:sz w:val="40"/>
          <w:szCs w:val="40"/>
        </w:rPr>
      </w:pPr>
    </w:p>
    <w:p w:rsidR="005C1829" w:rsidRDefault="005C1829" w:rsidP="005E3CEC">
      <w:pPr>
        <w:spacing w:afterLines="100" w:after="360" w:line="6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</w:p>
    <w:p w:rsidR="005E3CEC" w:rsidRDefault="005E3CEC" w:rsidP="005E3CEC">
      <w:pPr>
        <w:spacing w:afterLines="100" w:after="360" w:line="6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794FDA">
        <w:rPr>
          <w:rFonts w:ascii="微軟正黑體" w:eastAsia="微軟正黑體" w:hAnsi="微軟正黑體" w:hint="eastAsia"/>
          <w:b/>
          <w:sz w:val="40"/>
          <w:szCs w:val="40"/>
        </w:rPr>
        <w:lastRenderedPageBreak/>
        <w:t>訪價紀錄</w:t>
      </w:r>
      <w:r>
        <w:rPr>
          <w:rFonts w:ascii="微軟正黑體" w:eastAsia="微軟正黑體" w:hAnsi="微軟正黑體" w:hint="eastAsia"/>
          <w:b/>
          <w:sz w:val="40"/>
          <w:szCs w:val="40"/>
        </w:rPr>
        <w:t>表</w:t>
      </w:r>
    </w:p>
    <w:p w:rsidR="005E3CEC" w:rsidRPr="00794FDA" w:rsidRDefault="005E3CEC" w:rsidP="005E3CEC">
      <w:pPr>
        <w:spacing w:afterLines="50" w:after="180" w:line="700" w:lineRule="exac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申請單位：</w:t>
      </w:r>
    </w:p>
    <w:tbl>
      <w:tblPr>
        <w:tblStyle w:val="a3"/>
        <w:tblW w:w="15136" w:type="dxa"/>
        <w:tblLook w:val="04A0" w:firstRow="1" w:lastRow="0" w:firstColumn="1" w:lastColumn="0" w:noHBand="0" w:noVBand="1"/>
      </w:tblPr>
      <w:tblGrid>
        <w:gridCol w:w="1417"/>
        <w:gridCol w:w="2324"/>
        <w:gridCol w:w="1417"/>
        <w:gridCol w:w="1134"/>
        <w:gridCol w:w="1531"/>
        <w:gridCol w:w="1531"/>
        <w:gridCol w:w="1417"/>
        <w:gridCol w:w="850"/>
        <w:gridCol w:w="1531"/>
        <w:gridCol w:w="1984"/>
      </w:tblGrid>
      <w:tr w:rsidR="005E3CEC" w:rsidRPr="00896F85" w:rsidTr="008676DE">
        <w:trPr>
          <w:trHeight w:val="510"/>
        </w:trPr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3CEC" w:rsidRPr="00896F85" w:rsidRDefault="005E3CEC" w:rsidP="008676DE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96F8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品名</w:t>
            </w:r>
          </w:p>
        </w:tc>
        <w:tc>
          <w:tcPr>
            <w:tcW w:w="2324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規格</w:t>
            </w:r>
          </w:p>
        </w:tc>
        <w:tc>
          <w:tcPr>
            <w:tcW w:w="4082" w:type="dxa"/>
            <w:gridSpan w:val="3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校內採購紀錄</w:t>
            </w:r>
          </w:p>
        </w:tc>
        <w:tc>
          <w:tcPr>
            <w:tcW w:w="5329" w:type="dxa"/>
            <w:gridSpan w:val="4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E3CEC" w:rsidRPr="00896F85" w:rsidRDefault="0045326B" w:rsidP="008676DE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z w:val="28"/>
                <w:szCs w:val="28"/>
              </w:rPr>
              <w:t>政府電子採購網／</w:t>
            </w:r>
            <w:bookmarkStart w:id="0" w:name="_GoBack"/>
            <w:bookmarkEnd w:id="0"/>
            <w:r w:rsidR="005E3CE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其他機構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5E3CEC" w:rsidRPr="00896F85" w:rsidRDefault="005E3CEC" w:rsidP="008676DE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備註</w:t>
            </w:r>
          </w:p>
        </w:tc>
      </w:tr>
      <w:tr w:rsidR="005E3CEC" w:rsidRPr="00896F85" w:rsidTr="008676DE">
        <w:tc>
          <w:tcPr>
            <w:tcW w:w="1417" w:type="dxa"/>
            <w:vMerge/>
            <w:tcBorders>
              <w:left w:val="single" w:sz="12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24" w:type="dxa"/>
            <w:vMerge/>
            <w:tcBorders>
              <w:righ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1134" w:type="dxa"/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1531" w:type="dxa"/>
            <w:tcBorders>
              <w:lef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資料來源</w:t>
            </w:r>
          </w:p>
        </w:tc>
        <w:tc>
          <w:tcPr>
            <w:tcW w:w="1417" w:type="dxa"/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50" w:type="dxa"/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vAlign w:val="center"/>
          </w:tcPr>
          <w:p w:rsidR="005E3CEC" w:rsidRPr="00896F85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1984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:rsidR="005E3CEC" w:rsidRDefault="005E3CEC" w:rsidP="008676DE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5E3CEC" w:rsidTr="003E5080">
        <w:trPr>
          <w:trHeight w:val="6188"/>
        </w:trPr>
        <w:tc>
          <w:tcPr>
            <w:tcW w:w="1417" w:type="dxa"/>
            <w:tcBorders>
              <w:left w:val="single" w:sz="12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24" w:type="dxa"/>
            <w:tcBorders>
              <w:right w:val="double" w:sz="4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left w:val="double" w:sz="4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single" w:sz="12" w:space="0" w:color="auto"/>
            </w:tcBorders>
          </w:tcPr>
          <w:p w:rsidR="005E3CEC" w:rsidRPr="00896F85" w:rsidRDefault="005E3CEC" w:rsidP="008676DE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B74FAE" w:rsidRPr="00D20665" w:rsidRDefault="007F0301">
      <w:pPr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填寫人(</w:t>
      </w:r>
      <w:r w:rsidR="00D20665" w:rsidRPr="00D20665">
        <w:rPr>
          <w:rFonts w:ascii="微軟正黑體" w:eastAsia="微軟正黑體" w:hAnsi="微軟正黑體" w:hint="eastAsia"/>
          <w:b/>
        </w:rPr>
        <w:t>蓋章或簽名</w:t>
      </w:r>
      <w:r>
        <w:rPr>
          <w:rFonts w:ascii="微軟正黑體" w:eastAsia="微軟正黑體" w:hAnsi="微軟正黑體" w:hint="eastAsia"/>
          <w:b/>
        </w:rPr>
        <w:t>)</w:t>
      </w:r>
      <w:r w:rsidR="00D20665" w:rsidRPr="00D20665">
        <w:rPr>
          <w:rFonts w:ascii="微軟正黑體" w:eastAsia="微軟正黑體" w:hAnsi="微軟正黑體" w:hint="eastAsia"/>
          <w:b/>
        </w:rPr>
        <w:t>：</w:t>
      </w:r>
    </w:p>
    <w:sectPr w:rsidR="00B74FAE" w:rsidRPr="00D20665" w:rsidSect="00207E11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48A" w:rsidRDefault="001D248A" w:rsidP="001D248A">
      <w:r>
        <w:separator/>
      </w:r>
    </w:p>
  </w:endnote>
  <w:endnote w:type="continuationSeparator" w:id="0">
    <w:p w:rsidR="001D248A" w:rsidRDefault="001D248A" w:rsidP="001D2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48A" w:rsidRDefault="001D248A" w:rsidP="001D248A">
      <w:r>
        <w:separator/>
      </w:r>
    </w:p>
  </w:footnote>
  <w:footnote w:type="continuationSeparator" w:id="0">
    <w:p w:rsidR="001D248A" w:rsidRDefault="001D248A" w:rsidP="001D2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4BE8"/>
    <w:multiLevelType w:val="hybridMultilevel"/>
    <w:tmpl w:val="9D58C2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2A66D2"/>
    <w:multiLevelType w:val="hybridMultilevel"/>
    <w:tmpl w:val="4328D3A6"/>
    <w:lvl w:ilvl="0" w:tplc="1D1071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7996466"/>
    <w:multiLevelType w:val="hybridMultilevel"/>
    <w:tmpl w:val="FE5E03A2"/>
    <w:lvl w:ilvl="0" w:tplc="69462A8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E630C72"/>
    <w:multiLevelType w:val="hybridMultilevel"/>
    <w:tmpl w:val="302C66B8"/>
    <w:lvl w:ilvl="0" w:tplc="0F8A78D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62C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5C0B3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B2BFF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7C279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60A7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2246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52671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AE9EA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85968"/>
    <w:multiLevelType w:val="hybridMultilevel"/>
    <w:tmpl w:val="5972F5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831C57"/>
    <w:multiLevelType w:val="hybridMultilevel"/>
    <w:tmpl w:val="D6A6498A"/>
    <w:lvl w:ilvl="0" w:tplc="97DC6FF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DAAA4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C8C4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B4BF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CC4D5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ECAAE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02449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2039E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0A79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EC"/>
    <w:rsid w:val="001D248A"/>
    <w:rsid w:val="00207E11"/>
    <w:rsid w:val="002B1F9C"/>
    <w:rsid w:val="00362BE6"/>
    <w:rsid w:val="003E5080"/>
    <w:rsid w:val="0045326B"/>
    <w:rsid w:val="004B4FBB"/>
    <w:rsid w:val="00547663"/>
    <w:rsid w:val="005C1829"/>
    <w:rsid w:val="005E3CEC"/>
    <w:rsid w:val="006A0994"/>
    <w:rsid w:val="0075763E"/>
    <w:rsid w:val="007F0301"/>
    <w:rsid w:val="008B21D4"/>
    <w:rsid w:val="00A43DFB"/>
    <w:rsid w:val="00B74FAE"/>
    <w:rsid w:val="00BE7FE9"/>
    <w:rsid w:val="00C95CBE"/>
    <w:rsid w:val="00D20665"/>
    <w:rsid w:val="00D33720"/>
    <w:rsid w:val="00E51DF4"/>
    <w:rsid w:val="00E8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10DE721"/>
  <w15:chartTrackingRefBased/>
  <w15:docId w15:val="{CE7FC585-D406-48A3-B8B9-A95111B0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C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3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2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248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2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248A"/>
    <w:rPr>
      <w:sz w:val="20"/>
      <w:szCs w:val="20"/>
    </w:rPr>
  </w:style>
  <w:style w:type="paragraph" w:styleId="a8">
    <w:name w:val="List Paragraph"/>
    <w:basedOn w:val="a"/>
    <w:uiPriority w:val="34"/>
    <w:qFormat/>
    <w:rsid w:val="003E508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207E1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207E11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51D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3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5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4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9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96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7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45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8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5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3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6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33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5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3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6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569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7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93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pcc.gov.tw/tps/main/pms/tps/atm/atmAwardAction.do?newEdit=false&amp;searchMode=common&amp;method=inquiryForPublic&amp;pkAtmMain=53241081&amp;tenderCaseNo=109102319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aiwanbuying.com.tw/ShowCCDetailOri.ASP?RecNo=3989006" TargetMode="External"/><Relationship Id="rId12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mc.edu.tw/mediafile/9550011/fdownload/94/377/2015-2-25-16-11-28-377-nf1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eb.pcc.gov.tw/tps/main/pms/tps/atm/atmAwardAction.do?newEdit=false&amp;searchMode=common&amp;method=inquiryForPublic&amp;pkAtmMain=52771605&amp;tenderCaseNo=A108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iwanbuying.com.tw/ShowCCDetailOri.ASP?RecNo=36543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shih</cp:lastModifiedBy>
  <cp:revision>8</cp:revision>
  <dcterms:created xsi:type="dcterms:W3CDTF">2021-09-24T04:19:00Z</dcterms:created>
  <dcterms:modified xsi:type="dcterms:W3CDTF">2021-09-24T05:26:00Z</dcterms:modified>
</cp:coreProperties>
</file>